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4" w:rsidRDefault="00754E14" w:rsidP="00754E14">
      <w:pPr>
        <w:spacing w:line="27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314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4E14" w:rsidRPr="00BD314B" w:rsidRDefault="00754E14" w:rsidP="00754E14">
      <w:pPr>
        <w:spacing w:line="273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314B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Pr="00BD314B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>
        <w:rPr>
          <w:rFonts w:ascii="Times New Roman" w:hAnsi="Times New Roman" w:cs="Times New Roman"/>
          <w:sz w:val="28"/>
          <w:szCs w:val="28"/>
        </w:rPr>
        <w:t>еспублики Мордовия</w:t>
      </w:r>
    </w:p>
    <w:p w:rsidR="00754E14" w:rsidRDefault="00754E14" w:rsidP="00754E14">
      <w:pPr>
        <w:spacing w:line="27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</w:t>
      </w:r>
      <w:r w:rsidRPr="00BD314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54E14" w:rsidRPr="00BD314B" w:rsidRDefault="00754E14" w:rsidP="00754E14">
      <w:pPr>
        <w:spacing w:line="27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4E14" w:rsidRPr="00BD314B" w:rsidRDefault="00754E14" w:rsidP="00754E14">
      <w:pPr>
        <w:spacing w:line="216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</w:p>
    <w:p w:rsidR="00754E14" w:rsidRPr="00BD314B" w:rsidRDefault="00754E14" w:rsidP="00754E14">
      <w:pPr>
        <w:spacing w:line="216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4E14" w:rsidRPr="00BD314B" w:rsidRDefault="00754E14" w:rsidP="00754E14">
      <w:pPr>
        <w:spacing w:line="216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4E14" w:rsidRDefault="00754E14" w:rsidP="00754E14">
      <w:pPr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314B">
        <w:rPr>
          <w:rFonts w:ascii="Times New Roman" w:hAnsi="Times New Roman" w:cs="Times New Roman"/>
          <w:sz w:val="28"/>
          <w:szCs w:val="28"/>
        </w:rPr>
        <w:t>РЕШЕНИЕ</w:t>
      </w:r>
    </w:p>
    <w:p w:rsidR="00754E14" w:rsidRDefault="00754E14" w:rsidP="00754E14">
      <w:pPr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27_июля  2016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№ 124_</w:t>
      </w:r>
    </w:p>
    <w:p w:rsidR="00754E14" w:rsidRDefault="00754E14" w:rsidP="00754E14">
      <w:pPr>
        <w:tabs>
          <w:tab w:val="left" w:pos="7340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комиссии по соблюдению лицами, замещающими муниципальные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</w:t>
      </w:r>
      <w:r w:rsidRPr="00A8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 интересов, ограничений и запретов, установленных</w:t>
      </w:r>
      <w:r w:rsidRPr="00A8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 противодействия коррупции</w:t>
      </w:r>
    </w:p>
    <w:p w:rsidR="00754E14" w:rsidRDefault="00754E14" w:rsidP="00754E14">
      <w:pPr>
        <w:tabs>
          <w:tab w:val="left" w:pos="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E14" w:rsidRDefault="00754E14" w:rsidP="00754E14">
      <w:pPr>
        <w:tabs>
          <w:tab w:val="left" w:pos="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февраля 2008 года № 273-ФЗ «О противодействии коррупции», Указом Главы Республики Мордовия от 31 мая 2016 года № 125-УГ «Об утверждении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 приводит или может привести к конфликту  интересов, и рассмотрения этого сообщения»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754E14" w:rsidRDefault="00754E14" w:rsidP="00754E14">
      <w:pPr>
        <w:tabs>
          <w:tab w:val="left" w:pos="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 порядке работы комиссии по соблюдению лицами, замещающими муниципальные должности, требований об урегулировании  конфликта  интересов, ограничений и запретов, установленных  в целях противодействия коррупции.</w:t>
      </w: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 противодействия коррупции.</w:t>
      </w: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340"/>
        </w:tabs>
        <w:ind w:firstLine="700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00"/>
        </w:tabs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tabs>
          <w:tab w:val="left" w:pos="77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А.А.Лобанов</w:t>
      </w:r>
    </w:p>
    <w:p w:rsidR="00754E14" w:rsidRDefault="00754E14" w:rsidP="00754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</w:rPr>
      </w:pPr>
    </w:p>
    <w:p w:rsidR="00754E14" w:rsidRDefault="00754E14" w:rsidP="00754E14">
      <w:pPr>
        <w:jc w:val="right"/>
        <w:rPr>
          <w:rFonts w:ascii="Times New Roman" w:hAnsi="Times New Roman" w:cs="Times New Roman"/>
        </w:rPr>
      </w:pPr>
    </w:p>
    <w:p w:rsidR="00A70877" w:rsidRDefault="00A70877" w:rsidP="00754E14">
      <w:pPr>
        <w:jc w:val="right"/>
        <w:rPr>
          <w:rFonts w:ascii="Times New Roman" w:hAnsi="Times New Roman" w:cs="Times New Roman"/>
        </w:rPr>
      </w:pPr>
    </w:p>
    <w:p w:rsidR="00754E14" w:rsidRPr="00C2098E" w:rsidRDefault="00754E14" w:rsidP="00754E14">
      <w:pPr>
        <w:jc w:val="right"/>
        <w:rPr>
          <w:rFonts w:ascii="Times New Roman" w:hAnsi="Times New Roman" w:cs="Times New Roman"/>
        </w:rPr>
      </w:pPr>
      <w:r w:rsidRPr="00C2098E">
        <w:rPr>
          <w:rFonts w:ascii="Times New Roman" w:hAnsi="Times New Roman" w:cs="Times New Roman"/>
        </w:rPr>
        <w:lastRenderedPageBreak/>
        <w:t>Утверждено</w:t>
      </w:r>
    </w:p>
    <w:p w:rsidR="00754E14" w:rsidRPr="00C2098E" w:rsidRDefault="00754E14" w:rsidP="00754E14">
      <w:pPr>
        <w:jc w:val="right"/>
        <w:rPr>
          <w:rFonts w:ascii="Times New Roman" w:hAnsi="Times New Roman" w:cs="Times New Roman"/>
        </w:rPr>
      </w:pPr>
      <w:r w:rsidRPr="00C2098E">
        <w:rPr>
          <w:rFonts w:ascii="Times New Roman" w:hAnsi="Times New Roman" w:cs="Times New Roman"/>
        </w:rPr>
        <w:t>Решением Совета депутатов</w:t>
      </w:r>
    </w:p>
    <w:p w:rsidR="00754E14" w:rsidRPr="00C2098E" w:rsidRDefault="00754E14" w:rsidP="00754E14">
      <w:pPr>
        <w:jc w:val="right"/>
        <w:rPr>
          <w:rFonts w:ascii="Times New Roman" w:hAnsi="Times New Roman" w:cs="Times New Roman"/>
        </w:rPr>
      </w:pPr>
      <w:proofErr w:type="spellStart"/>
      <w:r w:rsidRPr="00C2098E">
        <w:rPr>
          <w:rFonts w:ascii="Times New Roman" w:hAnsi="Times New Roman" w:cs="Times New Roman"/>
        </w:rPr>
        <w:t>Куракинского</w:t>
      </w:r>
      <w:proofErr w:type="spellEnd"/>
      <w:r w:rsidRPr="00C2098E">
        <w:rPr>
          <w:rFonts w:ascii="Times New Roman" w:hAnsi="Times New Roman" w:cs="Times New Roman"/>
        </w:rPr>
        <w:t xml:space="preserve"> сельского поселения</w:t>
      </w:r>
    </w:p>
    <w:p w:rsidR="00754E14" w:rsidRPr="00C2098E" w:rsidRDefault="00754E14" w:rsidP="00754E14">
      <w:pPr>
        <w:jc w:val="right"/>
        <w:rPr>
          <w:rFonts w:ascii="Times New Roman" w:hAnsi="Times New Roman" w:cs="Times New Roman"/>
        </w:rPr>
      </w:pPr>
      <w:proofErr w:type="spellStart"/>
      <w:r w:rsidRPr="00C2098E">
        <w:rPr>
          <w:rFonts w:ascii="Times New Roman" w:hAnsi="Times New Roman" w:cs="Times New Roman"/>
        </w:rPr>
        <w:t>Ардатовского</w:t>
      </w:r>
      <w:proofErr w:type="spellEnd"/>
      <w:r w:rsidRPr="00C2098E">
        <w:rPr>
          <w:rFonts w:ascii="Times New Roman" w:hAnsi="Times New Roman" w:cs="Times New Roman"/>
        </w:rPr>
        <w:t xml:space="preserve"> муниципального района </w:t>
      </w:r>
    </w:p>
    <w:p w:rsidR="00754E14" w:rsidRPr="003C1DA4" w:rsidRDefault="00754E14" w:rsidP="00754E14">
      <w:pPr>
        <w:jc w:val="right"/>
      </w:pPr>
      <w:r w:rsidRPr="00C2098E">
        <w:rPr>
          <w:rFonts w:ascii="Times New Roman" w:hAnsi="Times New Roman" w:cs="Times New Roman"/>
        </w:rPr>
        <w:t>от 27 июля 2016 года № 124</w:t>
      </w:r>
    </w:p>
    <w:p w:rsidR="00754E14" w:rsidRPr="003C1DA4" w:rsidRDefault="00754E14" w:rsidP="00754E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3C1DA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C1DA4">
        <w:rPr>
          <w:rFonts w:ascii="Times New Roman" w:hAnsi="Times New Roman" w:cs="Times New Roman"/>
          <w:sz w:val="28"/>
          <w:szCs w:val="28"/>
        </w:rPr>
        <w:t>о порядке работы комиссии по соблюдению лицами,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</w:t>
      </w:r>
      <w:r w:rsidRPr="003C1DA4">
        <w:rPr>
          <w:rFonts w:ascii="Times New Roman" w:hAnsi="Times New Roman" w:cs="Times New Roman"/>
          <w:sz w:val="28"/>
          <w:szCs w:val="28"/>
        </w:rPr>
        <w:br/>
        <w:t xml:space="preserve"> муниципальные должности, требований об урегулировании конфликта интересов, ограничений и запретов, установленных в целях противодействия коррупции.</w:t>
      </w:r>
    </w:p>
    <w:p w:rsidR="00754E1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0" w:name="sub_1002"/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1.1. Настоящим положением определяется порядок работы комиссии по соблюдению лицами, замещающими муниципальные должности в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Куракинском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муниципального района, требований об урегулировании конфликта интересов, ограничений и запретов, установленных в целях противодействия коррупции (далее - комиссия).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" w:name="sub_1003"/>
      <w:bookmarkEnd w:id="0"/>
      <w:r w:rsidRPr="003C1DA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history="1">
        <w:r w:rsidRPr="003C1DA4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, федеральными законами, правовыми актами Российской Федерации, Положением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утвержденным </w:t>
      </w:r>
      <w:hyperlink r:id="rId5" w:history="1">
        <w:r w:rsidRPr="003C1D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Главы Республики Мордовия от 31 мая 2016 г. №125-УГ  и иными нормативными правовыми</w:t>
      </w:r>
      <w:proofErr w:type="gramEnd"/>
      <w:r w:rsidRPr="003C1DA4">
        <w:rPr>
          <w:rFonts w:ascii="Times New Roman" w:hAnsi="Times New Roman" w:cs="Times New Roman"/>
          <w:sz w:val="28"/>
          <w:szCs w:val="28"/>
        </w:rPr>
        <w:t xml:space="preserve"> актами Республики Мордовия, нормативными правовыми актами муниципального образования, а также настоящим  положением.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1.3. Задачей комиссии является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муниципальные должности: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 главы сельского  поселения 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 депутата Совета депутатов сельского поселения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 w:rsidRPr="003C1DA4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указанные в </w:t>
      </w:r>
      <w:hyperlink w:anchor="sub_1002" w:history="1">
        <w:r w:rsidRPr="003C1DA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в совет депутатов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сельского поселения  уведомления, составленные по форме согласно </w:t>
      </w:r>
      <w:hyperlink w:anchor="sub_100" w:history="1">
        <w:r w:rsidRPr="003C1DA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C1DA4">
        <w:rPr>
          <w:rFonts w:ascii="Times New Roman" w:hAnsi="Times New Roman" w:cs="Times New Roman"/>
          <w:sz w:val="28"/>
          <w:szCs w:val="28"/>
        </w:rPr>
        <w:t>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3C1DA4">
        <w:rPr>
          <w:rFonts w:ascii="Times New Roman" w:hAnsi="Times New Roman" w:cs="Times New Roman"/>
          <w:sz w:val="28"/>
          <w:szCs w:val="28"/>
        </w:rPr>
        <w:t>5. Уведомления подлежат обязательному рассмотрению на заседании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 (далее - комиссия).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  <w:r w:rsidRPr="003C1DA4">
        <w:rPr>
          <w:rFonts w:ascii="Times New Roman" w:hAnsi="Times New Roman" w:cs="Times New Roman"/>
          <w:sz w:val="28"/>
          <w:szCs w:val="28"/>
        </w:rPr>
        <w:t>6. Состав комиссии утверждается решением совета депутатов сельского поселения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1DA4">
        <w:rPr>
          <w:rFonts w:ascii="Times New Roman" w:hAnsi="Times New Roman" w:cs="Times New Roman"/>
          <w:sz w:val="28"/>
          <w:szCs w:val="28"/>
        </w:rPr>
        <w:t xml:space="preserve"> В состав комиссии входит не менее пяти человек.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3C1DA4">
        <w:rPr>
          <w:rFonts w:ascii="Times New Roman" w:hAnsi="Times New Roman" w:cs="Times New Roman"/>
          <w:sz w:val="28"/>
          <w:szCs w:val="28"/>
        </w:rPr>
        <w:t>7. В состав комиссии входят председатель комиссии, его заместитель из числа членов комиссии, замещающих муниципальные должности, секретарь и члены комиссии. В отсутствие председателя комиссии его обязанности исполняет заместитель председателя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3C1DA4">
        <w:rPr>
          <w:rFonts w:ascii="Times New Roman" w:hAnsi="Times New Roman" w:cs="Times New Roman"/>
          <w:sz w:val="28"/>
          <w:szCs w:val="28"/>
        </w:rPr>
        <w:t>8. Все члены комиссии при принятии решений обладают равными правами, за исключением случаев, предусмотренных настоящим Положением.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 w:rsidRPr="003C1DA4">
        <w:rPr>
          <w:rFonts w:ascii="Times New Roman" w:hAnsi="Times New Roman" w:cs="Times New Roman"/>
          <w:sz w:val="28"/>
          <w:szCs w:val="28"/>
        </w:rPr>
        <w:t>9. В состав комиссии входят:</w:t>
      </w:r>
    </w:p>
    <w:bookmarkEnd w:id="7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глава  сельского поселения  (председатель комиссии);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2) депутаты совета депутатов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3) муниципальный служащий  администрации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сельского поселения  (секретарь комиссии без права голоса).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8" w:name="sub_1092"/>
      <w:r w:rsidRPr="003C1DA4">
        <w:rPr>
          <w:rFonts w:ascii="Times New Roman" w:hAnsi="Times New Roman" w:cs="Times New Roman"/>
          <w:sz w:val="28"/>
          <w:szCs w:val="28"/>
        </w:rPr>
        <w:t>В состав комиссии могут включаться представители образовательных организаций, а также общественных организаций, созданные в муниципальном образовании.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9" w:name="sub_1010"/>
      <w:bookmarkEnd w:id="8"/>
      <w:r w:rsidRPr="003C1DA4">
        <w:rPr>
          <w:rFonts w:ascii="Times New Roman" w:hAnsi="Times New Roman" w:cs="Times New Roman"/>
          <w:sz w:val="28"/>
          <w:szCs w:val="28"/>
        </w:rPr>
        <w:t xml:space="preserve">10. Лица, указанные в </w:t>
      </w:r>
      <w:hyperlink w:anchor="sub_1092" w:history="1">
        <w:r w:rsidRPr="003C1DA4">
          <w:rPr>
            <w:rFonts w:ascii="Times New Roman" w:hAnsi="Times New Roman" w:cs="Times New Roman"/>
            <w:sz w:val="28"/>
            <w:szCs w:val="28"/>
          </w:rPr>
          <w:t>части второй пункта 9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организациями, а также общественными организациями, созданными в соответствующих муниципальных образованиях, на основании запроса. Согласование осуществляется в 10-дневный срок со дня получения запроса.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0" w:name="sub_1011"/>
      <w:bookmarkEnd w:id="9"/>
      <w:r w:rsidRPr="003C1DA4">
        <w:rPr>
          <w:rFonts w:ascii="Times New Roman" w:hAnsi="Times New Roman" w:cs="Times New Roman"/>
          <w:sz w:val="28"/>
          <w:szCs w:val="28"/>
        </w:rPr>
        <w:t>11. На заседания комиссии могут быть приглашены:</w:t>
      </w:r>
    </w:p>
    <w:bookmarkEnd w:id="10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иные лица, которые могут дать пояснения по вопросам, включенным в повестку дня заседания комиссии;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 должностные лица государственных органов, органов местного самоуправления;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3) представители заинтересованных организаций;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4) представитель лица, направившего уведомление,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направившего уведомление, или любого члена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1" w:name="sub_1012"/>
      <w:r w:rsidRPr="003C1DA4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комиссии, имеющих право голоса.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3C1DA4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3" w:name="sub_1302"/>
      <w:bookmarkEnd w:id="12"/>
      <w:r w:rsidRPr="003C1DA4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главы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1DA4">
        <w:rPr>
          <w:rFonts w:ascii="Times New Roman" w:hAnsi="Times New Roman" w:cs="Times New Roman"/>
          <w:sz w:val="28"/>
          <w:szCs w:val="28"/>
        </w:rPr>
        <w:t xml:space="preserve"> который может привести к конфликту интересов при рассмотрении вопроса, подлежащего включению в повестку дня заседания комиссии, все полномочия председателя комиссии исполняет заместитель председателя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4" w:name="sub_1014"/>
      <w:bookmarkEnd w:id="13"/>
      <w:r w:rsidRPr="003C1DA4">
        <w:rPr>
          <w:rFonts w:ascii="Times New Roman" w:hAnsi="Times New Roman" w:cs="Times New Roman"/>
          <w:sz w:val="28"/>
          <w:szCs w:val="28"/>
        </w:rPr>
        <w:t>14. Уведомления принимаются и регистрируются секретарем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 w:rsidRPr="003C1DA4">
        <w:rPr>
          <w:rFonts w:ascii="Times New Roman" w:hAnsi="Times New Roman" w:cs="Times New Roman"/>
          <w:sz w:val="28"/>
          <w:szCs w:val="28"/>
        </w:rPr>
        <w:t>15. Секретарь комиссии осуществляет предварительное рассмотрение уведомлений.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6" w:name="sub_1016"/>
      <w:bookmarkEnd w:id="15"/>
      <w:r w:rsidRPr="003C1DA4">
        <w:rPr>
          <w:rFonts w:ascii="Times New Roman" w:hAnsi="Times New Roman" w:cs="Times New Roman"/>
          <w:sz w:val="28"/>
          <w:szCs w:val="28"/>
        </w:rPr>
        <w:t>16.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при необходимости готовит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bookmarkEnd w:id="16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sub_1016" w:history="1">
        <w:r w:rsidRPr="003C1DA4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пункта запросы направляются председателем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7" w:name="sub_1017"/>
      <w:r w:rsidRPr="003C1DA4">
        <w:rPr>
          <w:rFonts w:ascii="Times New Roman" w:hAnsi="Times New Roman" w:cs="Times New Roman"/>
          <w:sz w:val="28"/>
          <w:szCs w:val="28"/>
        </w:rPr>
        <w:t>17. Секретарем комиссии по результатам предварительного рассмотрения уведомлений подготавливается мотивированное заключение на каждое из них.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8" w:name="sub_1018"/>
      <w:bookmarkEnd w:id="17"/>
      <w:r w:rsidRPr="003C1DA4">
        <w:rPr>
          <w:rFonts w:ascii="Times New Roman" w:hAnsi="Times New Roman" w:cs="Times New Roman"/>
          <w:sz w:val="28"/>
          <w:szCs w:val="28"/>
        </w:rPr>
        <w:t>18.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секретарю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19" w:name="sub_1019"/>
      <w:bookmarkEnd w:id="18"/>
      <w:r w:rsidRPr="003C1DA4">
        <w:rPr>
          <w:rFonts w:ascii="Times New Roman" w:hAnsi="Times New Roman" w:cs="Times New Roman"/>
          <w:sz w:val="28"/>
          <w:szCs w:val="28"/>
        </w:rPr>
        <w:t xml:space="preserve">19. В случае направления запросов, указанных в </w:t>
      </w:r>
      <w:hyperlink w:anchor="sub_1016" w:history="1">
        <w:r w:rsidRPr="003C1DA4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секретарю комиссии. Указанный срок может быть продлен председателем комиссии, но не более чем на 30 дней.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0" w:name="sub_1020"/>
      <w:bookmarkEnd w:id="19"/>
      <w:r w:rsidRPr="003C1DA4">
        <w:rPr>
          <w:rFonts w:ascii="Times New Roman" w:hAnsi="Times New Roman" w:cs="Times New Roman"/>
          <w:sz w:val="28"/>
          <w:szCs w:val="28"/>
        </w:rPr>
        <w:t xml:space="preserve">20. Председатель комиссии при поступлении к нему в соответствии с </w:t>
      </w:r>
      <w:hyperlink w:anchor="sub_1018" w:history="1">
        <w:r w:rsidRPr="003C1DA4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9" w:history="1">
        <w:r w:rsidRPr="003C1DA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Положения информации, являющейся основанием для проведения заседания комиссии:</w:t>
      </w:r>
    </w:p>
    <w:bookmarkEnd w:id="20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в 10-дневный срок назначает дату заседания комиссии и формирует повестку дня. При этом дата заседания комиссии не может быть назначена позднее 20 дней со дня поступления указанной информации;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 организует ознакомление лица, направившего уведомление, его представителя, членов комиссии и других лиц, участвующих в заседании комиссии, с указанной информацией;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sub_1011" w:history="1">
        <w:r w:rsidRPr="003C1DA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C1D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1" w:name="sub_1021"/>
      <w:r w:rsidRPr="003C1DA4">
        <w:rPr>
          <w:rFonts w:ascii="Times New Roman" w:hAnsi="Times New Roman" w:cs="Times New Roman"/>
          <w:sz w:val="28"/>
          <w:szCs w:val="28"/>
        </w:rPr>
        <w:t>21. Заседание комиссии проводится, как правило, в присутствии лица, направившего уведомление. Информация о намерении лично присутствовать на заседании комиссии указывается в уведомлении лицом, его направившим.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2" w:name="sub_1022"/>
      <w:bookmarkEnd w:id="21"/>
      <w:r w:rsidRPr="003C1DA4">
        <w:rPr>
          <w:rFonts w:ascii="Times New Roman" w:hAnsi="Times New Roman" w:cs="Times New Roman"/>
          <w:sz w:val="28"/>
          <w:szCs w:val="28"/>
        </w:rPr>
        <w:t>22. Заседания комиссии могут проводиться в отсутствие лица, направившего уведомление, в случае:</w:t>
      </w:r>
    </w:p>
    <w:bookmarkEnd w:id="22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если в уведомлении не содержится указания о намерении лица, его направившего, лично присутствовать на заседании комиссии;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 если лицо, направившее уведомление, в котором указано о намерении лично присутствовать на заседании комиссии, надлежащим образом извещено о времени и месте его проведения, не явилось на заседание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3" w:name="sub_1023"/>
      <w:r w:rsidRPr="003C1DA4">
        <w:rPr>
          <w:rFonts w:ascii="Times New Roman" w:hAnsi="Times New Roman" w:cs="Times New Roman"/>
          <w:sz w:val="28"/>
          <w:szCs w:val="28"/>
        </w:rPr>
        <w:t>23. На заседании комиссии заслушиваются пояснения лица, направившего уведомление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4" w:name="sub_1024"/>
      <w:bookmarkEnd w:id="23"/>
      <w:r w:rsidRPr="003C1DA4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5" w:name="sub_1025"/>
      <w:bookmarkEnd w:id="24"/>
      <w:r w:rsidRPr="003C1DA4">
        <w:rPr>
          <w:rFonts w:ascii="Times New Roman" w:hAnsi="Times New Roman" w:cs="Times New Roman"/>
          <w:sz w:val="28"/>
          <w:szCs w:val="28"/>
        </w:rPr>
        <w:t>25. По итогам рассмотрения уведомлений комиссия принимает одно из следующих решений:</w:t>
      </w:r>
    </w:p>
    <w:bookmarkEnd w:id="25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лицу, направившему уведомление, и (или) представительному органу муниципального образования принять меры по урегулированию конфликта интересов или по недопущению его возникновения;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 xml:space="preserve">3) признать, что лицо, направившее уведомление, не соблюдало требования об урегулировании конфликта интересов. В этом случае комиссия рекомендует совету депутатов </w:t>
      </w:r>
      <w:proofErr w:type="spellStart"/>
      <w:r w:rsidRPr="003C1DA4">
        <w:rPr>
          <w:rFonts w:ascii="Times New Roman" w:hAnsi="Times New Roman" w:cs="Times New Roman"/>
          <w:sz w:val="28"/>
          <w:szCs w:val="28"/>
        </w:rPr>
        <w:t>Куракинского</w:t>
      </w:r>
      <w:proofErr w:type="spellEnd"/>
      <w:r w:rsidRPr="003C1DA4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лицу, направившему уведомление, конкретную меру ответственности.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6" w:name="sub_1026"/>
      <w:r w:rsidRPr="003C1DA4">
        <w:rPr>
          <w:rFonts w:ascii="Times New Roman" w:hAnsi="Times New Roman" w:cs="Times New Roman"/>
          <w:sz w:val="28"/>
          <w:szCs w:val="28"/>
        </w:rPr>
        <w:t>26. Решения комиссии по итогам рассмотрения уведомлений принимаются открытым голосованием (если комиссия не примет иное решение) простым большинством голосов присутствующих на заседании членов комиссии, имеющих право голоса.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7" w:name="sub_1027"/>
      <w:bookmarkEnd w:id="26"/>
      <w:r w:rsidRPr="003C1DA4">
        <w:rPr>
          <w:rFonts w:ascii="Times New Roman" w:hAnsi="Times New Roman" w:cs="Times New Roman"/>
          <w:sz w:val="28"/>
          <w:szCs w:val="28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 для представительного органа муниципального образования носят рекомендательный характер.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8" w:name="sub_1028"/>
      <w:bookmarkEnd w:id="27"/>
      <w:r w:rsidRPr="003C1DA4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bookmarkEnd w:id="28"/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муниципальной должности лица, представившего уведомление;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3) предъявляемые к лицу, представившему уведомление, претензии, материалы, на которых они основываются;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4) содержание пояснений лица, представившего уведомление, и других лиц по существу предъявляемых претензий;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6) информация, содержащаяся в уведомлении;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7) информация о регистрации уведомления;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8) другие сведения;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9) результаты голосования;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r w:rsidRPr="003C1DA4">
        <w:rPr>
          <w:rFonts w:ascii="Times New Roman" w:hAnsi="Times New Roman" w:cs="Times New Roman"/>
          <w:sz w:val="28"/>
          <w:szCs w:val="28"/>
        </w:rPr>
        <w:t>10) решение и обоснование его принятия.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29" w:name="sub_1029"/>
      <w:r w:rsidRPr="003C1DA4">
        <w:rPr>
          <w:rFonts w:ascii="Times New Roman" w:hAnsi="Times New Roman" w:cs="Times New Roman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представившее уведомление.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30" w:name="sub_1030"/>
      <w:bookmarkEnd w:id="29"/>
      <w:r w:rsidRPr="003C1DA4">
        <w:rPr>
          <w:rFonts w:ascii="Times New Roman" w:hAnsi="Times New Roman" w:cs="Times New Roman"/>
          <w:sz w:val="28"/>
          <w:szCs w:val="28"/>
        </w:rPr>
        <w:t>30. Копии протокола заседания комиссии в 7-дневный срок со дня заседания направляются в представительный орган муниципального образования, полностью или в виде выписок из него - лицу, направившему уведомление, под роспись, а также по решению комиссии - иным заинтересованным лицам.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31" w:name="sub_1031"/>
      <w:bookmarkEnd w:id="30"/>
      <w:r w:rsidRPr="003C1DA4">
        <w:rPr>
          <w:rFonts w:ascii="Times New Roman" w:hAnsi="Times New Roman" w:cs="Times New Roman"/>
          <w:sz w:val="28"/>
          <w:szCs w:val="28"/>
        </w:rPr>
        <w:t xml:space="preserve">31. Представительный орган муниципального образования обязан рассмотреть протокол заседания комиссии и вправе учесть при вынесении соответствующего решения в пределах своей 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C1DA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рекомендации.</w:t>
      </w:r>
    </w:p>
    <w:p w:rsidR="00754E14" w:rsidRPr="003C1DA4" w:rsidRDefault="00754E14" w:rsidP="00754E14">
      <w:pPr>
        <w:rPr>
          <w:rFonts w:ascii="Times New Roman" w:hAnsi="Times New Roman" w:cs="Times New Roman"/>
          <w:sz w:val="28"/>
          <w:szCs w:val="28"/>
        </w:rPr>
      </w:pPr>
      <w:bookmarkStart w:id="32" w:name="sub_1032"/>
      <w:bookmarkEnd w:id="31"/>
      <w:r w:rsidRPr="003C1DA4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3C1DA4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лицом, направившим уведомление,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54E14" w:rsidRPr="003C1DA4" w:rsidRDefault="00754E14" w:rsidP="00754E14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33" w:name="sub_1033"/>
      <w:bookmarkEnd w:id="32"/>
      <w:r w:rsidRPr="003C1DA4">
        <w:rPr>
          <w:rFonts w:ascii="Times New Roman" w:hAnsi="Times New Roman" w:cs="Times New Roman"/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34" w:name="sub_100"/>
      <w:bookmarkEnd w:id="33"/>
    </w:p>
    <w:bookmarkEnd w:id="34"/>
    <w:p w:rsidR="003A68AE" w:rsidRDefault="003A68AE"/>
    <w:sectPr w:rsidR="003A68AE" w:rsidSect="00455816">
      <w:pgSz w:w="11900" w:h="16800"/>
      <w:pgMar w:top="426" w:right="418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4E14"/>
    <w:rsid w:val="003A68AE"/>
    <w:rsid w:val="003E00DD"/>
    <w:rsid w:val="00754E14"/>
    <w:rsid w:val="00A70877"/>
    <w:rsid w:val="00B13847"/>
    <w:rsid w:val="00E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00DD"/>
    <w:rPr>
      <w:i/>
      <w:iCs/>
    </w:rPr>
  </w:style>
  <w:style w:type="character" w:customStyle="1" w:styleId="a4">
    <w:name w:val="Цветовое выделение"/>
    <w:uiPriority w:val="99"/>
    <w:rsid w:val="00754E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44804432&amp;sub=0" TargetMode="External"/><Relationship Id="rId4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11680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Куракино</dc:creator>
  <cp:lastModifiedBy>Куракино</cp:lastModifiedBy>
  <cp:revision>2</cp:revision>
  <dcterms:created xsi:type="dcterms:W3CDTF">2022-11-28T07:24:00Z</dcterms:created>
  <dcterms:modified xsi:type="dcterms:W3CDTF">2022-11-28T07:25:00Z</dcterms:modified>
</cp:coreProperties>
</file>